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822" w:tblpY="616"/>
        <w:tblOverlap w:val="never"/>
        <w:tblW w:w="535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862"/>
        <w:gridCol w:w="1850"/>
        <w:gridCol w:w="4310"/>
        <w:gridCol w:w="738"/>
        <w:gridCol w:w="793"/>
        <w:gridCol w:w="1121"/>
        <w:gridCol w:w="1497"/>
        <w:gridCol w:w="22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项目编码</w:t>
            </w:r>
          </w:p>
        </w:tc>
        <w:tc>
          <w:tcPr>
            <w:tcW w:w="6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项目内涵</w:t>
            </w:r>
          </w:p>
        </w:tc>
        <w:tc>
          <w:tcPr>
            <w:tcW w:w="2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除外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2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计价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6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省管公立医疗机构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价格（元）</w:t>
            </w:r>
          </w:p>
        </w:tc>
        <w:tc>
          <w:tcPr>
            <w:tcW w:w="7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二级及以下</w:t>
            </w:r>
          </w:p>
        </w:tc>
        <w:tc>
          <w:tcPr>
            <w:tcW w:w="7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2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CLAE8000-LS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病原体核糖核酸扩增定性检测-新型冠状病毒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样本类型：各种标本。样本采集、签收、处理（据标本类型不同进行相应的前处理），提取模板RNA，与阴、阳性对照及质控品同时扩增，分析扩增产物，判断并审核结果，录入实验室信息系统或人工登记，发送报告；按规定处理废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物；接受临床相关咨询。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人次</w:t>
            </w:r>
          </w:p>
        </w:tc>
        <w:tc>
          <w:tcPr>
            <w:tcW w:w="3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不区分检验方法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2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CLAE8000-LS01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病原体核糖核酸扩增定性检测-新型冠状病毒（5混1）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样本类型：各种标本。样本采集、签收、处理（据标本类型不同进行相应的前处理），提取模板RNA，与阴、阳性对照及质控品同时扩增，分析扩增产物，判断并审核结果，录入实验室信息系统或人工登记，发送报告；按规定处理废弃物；接受临床相关咨询。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人次</w:t>
            </w:r>
          </w:p>
        </w:tc>
        <w:tc>
          <w:tcPr>
            <w:tcW w:w="3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不区分检验方法。根据疫情需要，按照卫生健康部门技术要求和标准实施检测。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2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CLAE8000-LS02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病原体核糖核酸扩增定性检测-新型冠状病毒（10混1）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样本类型：各种标本。样本采集、签收、处理（据标本类型不同进行相应的前处理），提取模板RNA，与阴、阳性对照及质控品同时扩增，分析扩增产物，判断并审核结果，录入实验室信息系统或人工登记，发送报告；按规定处理废弃物；接受临床相关咨询。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人次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不区分检验方法。根据疫情需要，按照卫生健康部门技术要求和标准实施检测。</w:t>
            </w:r>
          </w:p>
        </w:tc>
      </w:tr>
    </w:tbl>
    <w:p>
      <w:pPr>
        <w:spacing w:line="560" w:lineRule="exact"/>
        <w:ind w:firstLine="0"/>
        <w:jc w:val="center"/>
      </w:pPr>
      <w:bookmarkStart w:id="0" w:name="_GoBack"/>
      <w:r>
        <w:rPr>
          <w:rFonts w:hint="default" w:ascii="方正小标宋简体" w:eastAsia="方正小标宋简体"/>
          <w:sz w:val="36"/>
        </w:rPr>
        <w:t>省管公立医疗机构新型冠状病毒核酸检测项目价格表</w:t>
      </w:r>
    </w:p>
    <w:bookmarkEnd w:id="0"/>
    <w:sectPr>
      <w:headerReference r:id="rId3" w:type="default"/>
      <w:footerReference r:id="rId4" w:type="default"/>
      <w:type w:val="continuous"/>
      <w:pgSz w:w="16838" w:h="11906" w:orient="landscape"/>
      <w:pgMar w:top="1474" w:right="1440" w:bottom="1474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499263778"/>
                          </w:sdtPr>
                          <w:sdtContent>
                            <w:p>
                              <w:pPr>
                                <w:pStyle w:val="2"/>
                                <w:jc w:val="center"/>
                              </w:pPr>
                              <w:r>
                                <w:rPr>
                                  <w:rFonts w:hint="eastAsia" w:ascii="仿宋_GB2312" w:hAnsi="仿宋_GB2312" w:cs="仿宋_GB2312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hAnsi="仿宋_GB2312" w:cs="仿宋_GB2312"/>
                                  <w:sz w:val="24"/>
                                  <w:szCs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hAnsi="仿宋_GB2312" w:cs="仿宋_GB2312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hAnsi="仿宋_GB2312" w:cs="仿宋_GB2312"/>
                                  <w:sz w:val="24"/>
                                  <w:szCs w:val="24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hAnsi="仿宋_GB2312" w:cs="仿宋_GB2312"/>
                                  <w:sz w:val="24"/>
                                  <w:szCs w:val="24"/>
                                </w:rPr>
                                <w:t xml:space="preserve"> 2 -</w:t>
                              </w:r>
                              <w:r>
                                <w:rPr>
                                  <w:rFonts w:hint="eastAsia" w:ascii="仿宋_GB2312" w:hAnsi="仿宋_GB2312" w:cs="仿宋_GB2312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499263778"/>
                    </w:sdtPr>
                    <w:sdtContent>
                      <w:p>
                        <w:pPr>
                          <w:pStyle w:val="2"/>
                          <w:jc w:val="center"/>
                        </w:pPr>
                        <w:r>
                          <w:rPr>
                            <w:rFonts w:hint="eastAsia" w:ascii="仿宋_GB2312" w:hAnsi="仿宋_GB2312" w:cs="仿宋_GB2312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int="eastAsia" w:ascii="仿宋_GB2312" w:hAnsi="仿宋_GB2312" w:cs="仿宋_GB2312"/>
                            <w:sz w:val="24"/>
                            <w:szCs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hAnsi="仿宋_GB2312" w:cs="仿宋_GB2312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ascii="仿宋_GB2312" w:hAnsi="仿宋_GB2312" w:cs="仿宋_GB2312"/>
                            <w:sz w:val="24"/>
                            <w:szCs w:val="24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hAnsi="仿宋_GB2312" w:cs="仿宋_GB2312"/>
                            <w:sz w:val="24"/>
                            <w:szCs w:val="24"/>
                          </w:rPr>
                          <w:t xml:space="preserve"> 2 -</w:t>
                        </w:r>
                        <w:r>
                          <w:rPr>
                            <w:rFonts w:hint="eastAsia" w:ascii="仿宋_GB2312" w:hAnsi="仿宋_GB2312" w:cs="仿宋_GB2312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  <w:jc w:val="right"/>
      <w:rPr>
        <w:rFonts w:ascii="宋体" w:hAnsi="宋体" w:eastAsia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A1B74"/>
    <w:rsid w:val="431A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cstheme="minorBidi"/>
      <w:sz w:val="18"/>
      <w:szCs w:val="22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2021-11-26T07:39:00Z</dcterms:created>
  <dc:creator>lenovo</dc:creator>
  <cp:lastModifiedBy>lenovo</cp:lastModifiedBy>
  <dcterms:modified xsi:type="dcterms:W3CDTF">2021-11-26T07:42:10Z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