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4" w:lineRule="exact"/>
        <w:rPr>
          <w:rFonts w:hint="default" w:ascii="黑体" w:eastAsia="黑体" w:cs="仿宋_GB2312"/>
          <w:bCs/>
          <w:sz w:val="32"/>
          <w:szCs w:val="32"/>
          <w:lang w:val="en-US"/>
        </w:rPr>
      </w:pPr>
      <w:r>
        <w:rPr>
          <w:rFonts w:hint="eastAsia" w:ascii="黑体" w:eastAsia="黑体" w:cs="仿宋_GB2312"/>
          <w:bCs/>
          <w:sz w:val="32"/>
          <w:szCs w:val="32"/>
        </w:rPr>
        <w:t>附件</w:t>
      </w:r>
      <w:r>
        <w:rPr>
          <w:rFonts w:hint="default" w:ascii="黑体" w:eastAsia="黑体" w:cs="仿宋_GB2312"/>
          <w:bCs/>
          <w:sz w:val="32"/>
          <w:szCs w:val="32"/>
          <w:lang w:val="en-US"/>
        </w:rPr>
        <w:t>1</w:t>
      </w:r>
    </w:p>
    <w:p>
      <w:pPr>
        <w:pStyle w:val="2"/>
        <w:jc w:val="center"/>
        <w:rPr>
          <w:rFonts w:hint="eastAsia" w:ascii="方正小标宋简体" w:hAnsi="Calibri" w:eastAsia="方正小标宋简体" w:cs="宋体"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宋体"/>
          <w:color w:val="000000"/>
          <w:kern w:val="0"/>
          <w:sz w:val="44"/>
          <w:szCs w:val="44"/>
          <w:lang w:val="en-US" w:eastAsia="zh-CN" w:bidi="ar-SA"/>
        </w:rPr>
        <w:t>广元市2023年医疗服务项目价格调增方案（征求意见稿）</w:t>
      </w:r>
    </w:p>
    <w:bookmarkEnd w:id="0"/>
    <w:tbl>
      <w:tblPr>
        <w:tblStyle w:val="11"/>
        <w:tblW w:w="140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646"/>
        <w:gridCol w:w="2198"/>
        <w:gridCol w:w="2550"/>
        <w:gridCol w:w="1224"/>
        <w:gridCol w:w="497"/>
        <w:gridCol w:w="1617"/>
        <w:gridCol w:w="706"/>
        <w:gridCol w:w="710"/>
        <w:gridCol w:w="710"/>
        <w:gridCol w:w="710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涵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广元拟调价格（元）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三甲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三乙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二乙以下医院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110200003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急诊诊查费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指医护人员提供的24小时急救、急症的诊疗服务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含挂号费；县级公立医院取消药品加成后加收6元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120100011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吸痰护理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含叩背、吸痰；不含雾化吸入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一次性吸痰管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120200001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大抢救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指1．成立专门抢救班子；2．主管医生不离开现场； 3．严密观察病情变化；4．抢救涉及两科以上及时组织院内外会诊； 5．专人护理、配合抢救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120400008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静脉高营养治疗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含静脉营养配置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120500001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大清创缝合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创面在50cm²以上或伤口在10CM以上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口腔颌面软组织清创术除外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只清创不缝合减半收取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120500002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中清创缝合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创面在30-50cm²之间或伤口在5-10CM之间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口腔颌面软组织清创术除外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只清创不缝合减半收取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120500003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小清创缝合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创面在30cm²以下或伤口在5CM以下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口腔颌面软组织清创术除外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只清创不缝合减半收取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250101015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血细胞分析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包括①全血细胞计数②全血细胞计数+三分类③全血细胞计数+五分类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250101015-1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全血细胞计数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250101015-2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全血细胞计数+三分类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250101015-3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全血细胞计数+五分类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310100016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腰椎穿刺术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含测压、注药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儿科穿刺加收10元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310300064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光学相干断层成相(OCT)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含测眼球后极组织厚度及断面相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310604006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经皮穿刺肺活检术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包括胸膜活检；不含CT、X线、B超引导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每处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310604006-1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经皮穿刺胸膜活检术(胸膜活检)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每处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310605008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经纤支镜特殊治疗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微波、激光、高频电等法可分别加收100元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310701026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周围静脉压测定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包括中心静脉压测定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310701026-1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周围静脉压测定(中心静脉压测定)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310702019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体外反搏治疗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311000026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经输尿管镜碎石取石术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弹道法加收100元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311400031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血管瘤硬化剂注射治疗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包括下肢血管曲张注射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320200010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经皮动脉支架置入术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包括肢体动脉、颈动脉、肾动脉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320200010-1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经皮动脉支架置入术(肢体动脉)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320200010-2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经皮动脉支架置入术(颈动脉)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320200010-3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经皮动脉支架置入术(肾动脉)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320400003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先心病介入治疗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包括动脉导管未闭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、房室间隔缺损等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导管、关闭器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320600008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颅内动脉瘤栓塞术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栓塞材料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2930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2663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2397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330201024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幕上深部病变切除术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包括脑室内肿瘤、海绵状血管瘤、胼胝体肿瘤、三室前(突入到第三脑室）颅咽管瘤、后部肿瘤、脑脓肿；不含矢状窦旁脑膜瘤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2987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2719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330203002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颅内动脉瘤夹闭术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不含基底动脉瘤、大脑后动脉瘤、多发性动脉瘤；不含血管重建术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动脉瘤夹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动脉瘤直径大于2.5厘米或多夹闭一个动脉瘤加收400元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3409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2825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330204001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脊髓和神经根粘连松解术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330407005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复杂视网膜脱离修复术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包括巨大裂孔、黄斑裂孔、膜增殖、视网膜下膜取出术、硅油充填、球内注气、前膜剥膜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玻璃体切割头、硅胶、膨胀气体、重水、硅油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330605001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口腔颌面部小肿物切除术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包括口腔、颌面部良性小肿物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330605001-1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口腔颌面部小肿物切除术(口腔良性小肿物)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330605001-2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口腔颌面部小肿物切除术(颌面部良性小肿物)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330609002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上颌窦底提升术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含取骨、植骨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330702002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肺癌根治术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含淋巴结清扫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2786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2271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330702005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肺楔形切除术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330703011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胸壁外伤扩创术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包括胸壁穿透伤、异物、肋骨骨折固定术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330703013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胸壁缺损修复术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含胸大肌缺损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缺损修补材料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330703015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小儿鸡胸矫正术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包括胸骨抬举固定或胸骨翻转缝合松解粘连带、小儿漏斗胸矫正术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固定合金钉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330703015-1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小儿鸡胸矫正术(胸骨抬举固定)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330703015-2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小儿鸡胸矫正术(胸骨翻转缝合松解粘连带)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330703015-3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小儿鸡胸矫正术(小儿漏斗胸矫正术)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330703028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膈肌修补术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包括急性、慢性膈疝修补术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特殊修补材料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330703028-1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膈肌修补术(急性膈疝修补术)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330703028-2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膈肌修补术(慢性膈疝修补术)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330801002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二尖瓣直视成形术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包括各种类型的二尖瓣狭窄或／和关闭不全的瓣膜的处理，如交界切开、睫索替代、瓣叶切除、瓣环成形等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牛心包片、人工瓣膜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3588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3120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330801003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二尖瓣替换术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包括保留部分或全部二尖瓣装置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人工瓣膜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3144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2853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2573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330801004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三尖瓣直视成形术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包括交界切开、瓣环环缩术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人工瓣膜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3138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2853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2568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330801008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主动脉瓣直视成形术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牛心包片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3947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3604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3432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330801014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双瓣置换术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人工瓣膜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多瓣置换加收800元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5863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5277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4797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4558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330801017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房间隔缺损修补术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包括单心房间隔再造术,Ⅰ、Ⅱ孔房缺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3314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2983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330801017-1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房间隔缺损修补术(单心房间隔再造术)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3314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2983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330801017-2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房间隔缺损修补术(Ⅰ孔房缺)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3314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2983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330801017-3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房间隔缺损修补术(Ⅱ孔房缺)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3978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3314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2983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330801018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室间隔缺损直视修补术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含缝合法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3588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330802024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左室流出道狭窄疏通术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包括主动脉瓣下肌性、膜性狭窄的切除、肥厚性梗阻性心肌病的肌肉切除疏通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3588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330802024-1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左室流出道狭窄疏通术(主动脉瓣下肌性狭窄的切除)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3588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330802024-2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左室流出道狭窄疏通术(主动脉瓣下膜性狭窄的切除)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3588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330802024-3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左室流出道狭窄疏通术(肥厚性梗阻性心肌病的肌肉切除疏通)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4664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3588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330802025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主动脉根部替换术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包括Bentall手术(主动脉瓣替换、升主动脉替换和左右冠脉移植术)等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人工瓣膜、人工血管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5577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4934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4505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4290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330802025-1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主动脉根部替换术(Bentall手术(主动脉瓣替换、升主动脉替换和左右冠脉移植术)等)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5577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4934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4505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4290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330802033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主动脉弓置换术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包括全弓、次全弓替换,除主动脉瓣以外的胸主动脉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5382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4914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4680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330802033-1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主动脉弓置换术(全弓替换)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5382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4914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4680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330802033-2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主动脉弓置换术(次全弓替换)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6084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5382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4914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4680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330803005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心包开窗引流术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330803016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迷宫手术（房颤矫治术）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包括各种改良方式(冷冻、电凝等)、心内直视射频消融术；不含心表电生理标测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2691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330804043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肢体动静脉切开取栓术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包括四肢各部位取栓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取栓管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每个切口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需双侧取栓，或多部位取栓，每增加一切口加收200元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330804043-2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肢体动静脉切开取栓术(四肢各部位取栓)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每个切口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330900008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髂腹股沟淋巴结清扫术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含区域淋巴结切除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330900009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胸导管结扎术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包括乳糜胸外科治疗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330900009-1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胸导管结扎术(乳糜胸外科治疗)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331001011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食管癌根治术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包括胸内胃食管吻合(主动脉弓下，弓上胸顶部吻合)及颈部吻合术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三切口联合加收1000元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331001022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贲门癌切除术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含胃食管弓下吻合术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331002005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胃癌根治术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含保留胃近端与十二指肠或空肠吻合、区域淋巴结清扫；不含联合其他脏器切除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331002006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胃癌扩大根治术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含胃癌根治及联合其他侵及脏器切除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331002008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全胃切除术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包括食道空肠吻合(Roux-y型或袢式)、食道—十二指肠吻合、区域淋巴结清扫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331002011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胃肠穿孔修补术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831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331002016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胃减容术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胃减容材料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331003007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肠切除术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包括小肠、回盲部结肠部分切除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1257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331003011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肠造瘘还纳术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含肠吻合术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331003020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结肠癌根治术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包括左、右半横结肠切除、淋巴清扫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331003021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结肠癌扩大根治术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含结肠癌根治术联合其他侵及脏器切除术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2171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331006017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开腹经胆道镜取石术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包括取蛔虫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1274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331008001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腹股沟疝修补术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包括各种方法修补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补片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331008002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嵌顿疝复位修补术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不含肠切除吻合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补片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497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331008004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脐疝修补术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补片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497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331101008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肾切除术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肾网袋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331101010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根治性肾切除术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含肾上腺切除、淋巴清扫；不含开胸手术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331102005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肾盂输尿管成形术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包括单纯肾盂或输尿管成形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同时行双侧成形术加收400元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331102005-2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肾盂输尿管成形术(单纯肾盂)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331102005-3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肾盂输尿管成形术(输尿管成形)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331202005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高位隐睾下降固定术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含疝修补术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331202007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交通性鞘膜积液修补术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585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331204002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包皮环切术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331301009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卵巢移位术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331303017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广泛性子宫切除+盆腹腔淋巴结清除术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331303027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热球子宫内膜去除术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包括电凝术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1131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331305008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单纯性外阴切除术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331305010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外阴广泛切除+淋巴结清除术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含腹股沟淋巴、股深淋巴、盆、腹腔淋巴结清除术；不含特殊引流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1859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331400015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二次剖宫产术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含腹部疤痕剔除术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331501028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颈椎骨折脱位手术复位植骨融合内固定术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每节椎骨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331501046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骨盆骨折切开复位内固定术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1667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331502009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周围神经嵌压松解术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331505002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肱骨近端骨折切开复位内固定术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331505011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科雷氏骨折切开复位内固定术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包括史密斯骨折、巴顿骨折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331505011-1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科雷氏骨折切开复位内固定术(史密斯骨折)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331505011-2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科雷氏骨折切开复位内固定术(巴顿骨折)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331505017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股骨干骨折切开复位内固定术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331505019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髌骨骨折切开复位内固定术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331505022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内外踝骨折切开复位内固定术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331505038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足部骨骨折切开复位内固定术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包括关节内骨折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多处骨折加收200元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1076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983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892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331505039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腓骨骨折切开复位内固定术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748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331507006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人工股骨头置换术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1474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331515001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手部掌指骨骨折切开复位内固定术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331601005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乳腺癌根治术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包括传统与改良根治两种方式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7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需植皮术加收</w:t>
            </w:r>
            <w:r>
              <w:rPr>
                <w:rStyle w:val="19"/>
                <w:rFonts w:hint="eastAsia" w:ascii="宋体" w:hAnsi="宋体" w:eastAsia="宋体" w:cs="宋体"/>
                <w:color w:val="000000" w:themeColor="text1"/>
                <w:spacing w:val="-17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350元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331601005-2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乳腺癌根治术（传统根治）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331601005-3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乳腺癌根治术（改良根治）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783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331603048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烧伤瘢痕切除松解植皮术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1430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450000003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肩周炎推拿治疗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包括肩周疾病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460000004 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高位复杂肛瘘挂线治疗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831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681 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660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备注：所有调整项目各价格要素应与省基准库项目一致。</w:t>
      </w:r>
    </w:p>
    <w:p/>
    <w:sectPr>
      <w:headerReference r:id="rId3" w:type="default"/>
      <w:footerReference r:id="rId4" w:type="default"/>
      <w:pgSz w:w="16838" w:h="11906" w:orient="landscape"/>
      <w:pgMar w:top="1701" w:right="1418" w:bottom="1417" w:left="1418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altName w:val="方正黑体_GBK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5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>
    <w:pPr>
      <w:pStyle w:val="8"/>
      <w:rPr>
        <w:rFonts w:asciiTheme="minorEastAsia" w:hAnsiTheme="minorEastAsia" w:eastAsiaTheme="minor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OGJhYmI1NGNhYmQxNTlhNzBjMjM2MGRjYjU2ODUifQ=="/>
  </w:docVars>
  <w:rsids>
    <w:rsidRoot w:val="00972583"/>
    <w:rsid w:val="00071A6A"/>
    <w:rsid w:val="001D33B1"/>
    <w:rsid w:val="002977C5"/>
    <w:rsid w:val="003F0183"/>
    <w:rsid w:val="004A76FC"/>
    <w:rsid w:val="006F27FA"/>
    <w:rsid w:val="0070274B"/>
    <w:rsid w:val="008568FE"/>
    <w:rsid w:val="008F5973"/>
    <w:rsid w:val="00912CA8"/>
    <w:rsid w:val="00972583"/>
    <w:rsid w:val="009C3918"/>
    <w:rsid w:val="00A91634"/>
    <w:rsid w:val="00CA206C"/>
    <w:rsid w:val="00E11A26"/>
    <w:rsid w:val="00E75A9A"/>
    <w:rsid w:val="00E80C00"/>
    <w:rsid w:val="00EC4D01"/>
    <w:rsid w:val="00EE5045"/>
    <w:rsid w:val="00F31BEC"/>
    <w:rsid w:val="00FB28D9"/>
    <w:rsid w:val="166B7741"/>
    <w:rsid w:val="17F7989C"/>
    <w:rsid w:val="1A8B61C9"/>
    <w:rsid w:val="1B3820DE"/>
    <w:rsid w:val="236C4C4B"/>
    <w:rsid w:val="2AA40C1E"/>
    <w:rsid w:val="30F73EFC"/>
    <w:rsid w:val="47340C1F"/>
    <w:rsid w:val="49DA5FE7"/>
    <w:rsid w:val="4A120CB3"/>
    <w:rsid w:val="65033787"/>
    <w:rsid w:val="77CB5745"/>
    <w:rsid w:val="77FF88E8"/>
    <w:rsid w:val="7CEF769D"/>
    <w:rsid w:val="AE7D6309"/>
    <w:rsid w:val="EDF2DFDB"/>
    <w:rsid w:val="F73B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400" w:leftChars="200" w:hanging="200" w:hangingChars="200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b/>
      <w:bCs/>
    </w:rPr>
  </w:style>
  <w:style w:type="paragraph" w:styleId="14">
    <w:name w:val="List Paragraph"/>
    <w:basedOn w:val="1"/>
    <w:qFormat/>
    <w:uiPriority w:val="0"/>
    <w:pPr>
      <w:ind w:firstLine="200" w:firstLineChars="200"/>
    </w:pPr>
  </w:style>
  <w:style w:type="paragraph" w:customStyle="1" w:styleId="15">
    <w:name w:val="pstyle"/>
    <w:qFormat/>
    <w:uiPriority w:val="0"/>
    <w:pPr>
      <w:spacing w:line="290" w:lineRule="auto"/>
    </w:pPr>
    <w:rPr>
      <w:rFonts w:ascii="Arial" w:hAnsi="Arial" w:eastAsia="宋体" w:cs="Arial"/>
      <w:lang w:val="en-US" w:eastAsia="zh-CN" w:bidi="ar-SA"/>
    </w:rPr>
  </w:style>
  <w:style w:type="character" w:customStyle="1" w:styleId="16">
    <w:name w:val="content"/>
    <w:qFormat/>
    <w:uiPriority w:val="0"/>
    <w:rPr>
      <w:sz w:val="22"/>
      <w:szCs w:val="22"/>
    </w:rPr>
  </w:style>
  <w:style w:type="paragraph" w:customStyle="1" w:styleId="1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font31"/>
    <w:basedOn w:val="12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843</Words>
  <Characters>4806</Characters>
  <Lines>40</Lines>
  <Paragraphs>11</Paragraphs>
  <TotalTime>5</TotalTime>
  <ScaleCrop>false</ScaleCrop>
  <LinksUpToDate>false</LinksUpToDate>
  <CharactersWithSpaces>5638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2022-12-02T17:13:00Z</dcterms:created>
  <dc:creator>Sky123.Org</dc:creator>
  <cp:lastModifiedBy>qhtf</cp:lastModifiedBy>
  <cp:lastPrinted>2023-12-18T16:53:00Z</cp:lastPrinted>
  <dcterms:modified xsi:type="dcterms:W3CDTF">2023-12-19T11:26:29Z</dcterms:modified>
  <dc:title>中共广元市医疗保障局党组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229B0886D280BDF5650D8165345E9A1D</vt:lpwstr>
  </property>
</Properties>
</file>